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Reklama outdoor dla Twojej firmy - czym jest i czy warto zainwestować?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dobie internetu wydawać by się mogło, że jest to główny i najważniejszy kanał marketingowy. Trudno się z tym nie zgodzić, jednak dobra tradycyjna reklama outdoor to najlepsze uzupełnienie kampanii on line. Dlaczego? Wyjaśniamy!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reklama outdoor?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Tradycyjna forma reklamy obejmuje kilka jej rodzajów, wśród których znajduje się</w:t>
      </w:r>
      <w:r>
        <w:rPr>
          <w:rFonts w:ascii="calibri" w:hAnsi="calibri" w:eastAsia="calibri" w:cs="calibri"/>
          <w:sz w:val="24"/>
          <w:szCs w:val="24"/>
          <w:b/>
        </w:rPr>
        <w:t xml:space="preserve"> reklama outdoor</w:t>
      </w:r>
      <w:r>
        <w:rPr>
          <w:rFonts w:ascii="calibri" w:hAnsi="calibri" w:eastAsia="calibri" w:cs="calibri"/>
          <w:sz w:val="24"/>
          <w:szCs w:val="24"/>
        </w:rPr>
        <w:t xml:space="preserve">, zwana inaczej zewnętrzną. Jest to forma przekazu marketingowego, która znajduje się w przestrzeni publicznej. Zaliczyć więc można do niej różnego rodzaju plakaty, billboardy, reklamy w środkach transportu, na przystankach, przy drogach i autostradach. Docierają również do bardzo dużego i zróżnicowanego grona odbiorców.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w nią zainwestować?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Zewnętrza forma reklamy tradycyjnej to idealne uzupełnienie kampanii prowadzonej w rzeczywistości wirtualnej. Pomaga to zwiększyć zaangażowanie i ciekawość odbiorców,a także dotrzeć do większej ilości potencjalnych klientów. Powszechność i i stosunkowo długi czas ekspozycji sprawiają, ze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reklama outdoor</w:t>
        </w:r>
      </w:hyperlink>
      <w:r>
        <w:rPr>
          <w:rFonts w:ascii="calibri" w:hAnsi="calibri" w:eastAsia="calibri" w:cs="calibri"/>
          <w:sz w:val="24"/>
          <w:szCs w:val="24"/>
        </w:rPr>
        <w:t xml:space="preserve"> dobrze utrwala się w pamięci odbiorców. Aby była skuteczna, powinna być zauważalna, naturalna, nienachalna, a także dobrze dopasowana swoją treścią do miejsca. Jej ostateczny wygląd zależy od agencji marketingowej i indywidualnych preferencji osoby zamawiającej.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roxxmedia.pl/co-robimy/reklama-outdoo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2026-08-27T11:24:38+02:00</dcterms:created>
  <dcterms:modified xsi:type="dcterms:W3CDTF">2026-08-27T11:24:38+02:00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