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wspierające AML - sprawdź co warto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wymogi związane z ustawą o przeciwdziałaniu prania pieniędzy i finansowaniu terroryzmu narzucają wszystkim instytucjom obowiązanym wymogi, którym ciężko sprostać bez użycia profesjonalnego systemu analitycznego. W dzisiejszym wpisie pragniemy przedstawić Wam najlepsze &lt;strong&gt;technologie wspierające AML&lt;/strong&gt;.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wspierające AML - ważne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wyposażeniu się w odpowiednie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technologie wspierające AML</w:t>
      </w:r>
      <w:r>
        <w:rPr>
          <w:rFonts w:ascii="calibri" w:hAnsi="calibri" w:eastAsia="calibri" w:cs="calibri"/>
          <w:sz w:val="24"/>
          <w:szCs w:val="24"/>
        </w:rPr>
        <w:t xml:space="preserve"> firmy mogą zapewnić prawidłowe funkcjonowanie w zgodzie z przepisami prawa. Przedsiębiorstwa, które nie skorzystają z systemów informatycznych są zdecydowanie bardziej narażone na kary, sankcje ale i także ryzykują swoje bezpieczeństwo.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daje automatyzacja AML?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działań, które są wspierane dzięki technologii AML zaliczyć można między innymi proces monitoringu transakcji, partnerów i klientów. Dzięki wielu kryteriom oceny, system AML jest w stanie wynajdować zdarzenia nietypowe, które swoim profilem pasują do tego by uznać je za podejrzane. Chyba każdy zgodzi się z tym, że ręczne analizy są o wiele bardziej czasochłonne i wymagają większego nakładu pracy. Dzięki automatyzacji AML zmniejsza się również ryzyko błędu jaki może popełniać człowiek.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sprawdzone oprogramowanie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widzisz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technologie wspierające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niezwykle ważne i warto w nie zainwestować. Współczesne rozwiązania są znacznie bardziej rozwinięte niż umiejętności analityczne oraz decyzyjne ludzi. System analityczno-raportujący iAML to program, który jest zdecydowanie wart uwagi. Dzięki niemu można walczyć z przestępczością i zadbać o większą wydajność i bezpieczeństwo w swojej firmie. Warto dodać, że posiada on wiele innych przydatnych funkcji, dzięki którym można zoptymalizować procesy przedsiębiorstwie.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wiedza/technologia-am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2026-03-23T14:17:00+01:00</dcterms:created>
  <dcterms:modified xsi:type="dcterms:W3CDTF">2026-03-23T14:17:00+01:00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