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swoim czasem?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powinien zwracać uwagę na jakie czynności poświęcamy swoją uwagę w ciągu dnia. Przeczytaj, artykuł aby dowiedzieć się jak zarządzać czasem w właściwy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czasem?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 i stały dostęp do internetu sprawił, że coraz częściej zamiast przyspieszać nasze działania kieruje naszą uwagę na rozpraszające treści. Jeśli zastanawiasz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zarządzać czasem</w:t>
      </w:r>
      <w:r>
        <w:rPr>
          <w:rFonts w:ascii="calibri" w:hAnsi="calibri" w:eastAsia="calibri" w:cs="calibri"/>
          <w:sz w:val="24"/>
          <w:szCs w:val="24"/>
        </w:rPr>
        <w:t xml:space="preserve"> to koniecznie przeczytaj nasz artykuł na ten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Zarządzaniem swoim czasem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 na pełen etat często zadajemy sobie pytanie,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zarządzać czasem</w:t>
      </w:r>
      <w:r>
        <w:rPr>
          <w:rFonts w:ascii="calibri" w:hAnsi="calibri" w:eastAsia="calibri" w:cs="calibri"/>
          <w:sz w:val="24"/>
          <w:szCs w:val="24"/>
        </w:rPr>
        <w:t xml:space="preserve"> aby uniknąć nadgodzin. Warto tutaj stosować dokładny plan działania na każdy dzień. Wypisanie sobie zadań z określonym zakresem godzin pomoże nam skutecznie zrealizować każde zadanie. Trzeba jednak pamiętać o tzw. buforze czasowym w razie nieprzewidzianych trudności. Takie gospodarowanie swoim czasem z pewnością przypadnie do gustu naszemu przełożonemu. W końcu porządkowy czas pracy to także łatwiejszy system zarządzania naszymi zadaniami.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czasem wolnym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uda nam się zrealizować wszystkie zadania w pracy musimy pomyśleć o czasie wolnym w tygodniu.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zarządzać czasem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południami? Najlepiej skupić się na rozwijaniu swojego hobby oraz odpoczynek. To czas tylko dla nas i najbliższych, dlatego ważne jest również pielęgnowanie relacji z bliskimi. Tutaj również powinniśmy wyznaczać sobie czas na takie przyjemności.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lentplace.pl/blog/dla-pracodawcow/10-praktycznych-sposobow-na-poprawe-umiejetnosci-zarzadzania-cz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2026-05-17T08:25:16+02:00</dcterms:created>
  <dcterms:modified xsi:type="dcterms:W3CDTF">2026-05-17T08:25:16+02:00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