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Hulajnoga dla dorosłych nowoczesnym środkiem transportu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dla dorosłych jeszcze nie tak dawno budziłaby wrażenie lapsusu językowego związanego z przejęzyczeniem. Dziś jest to urządzenie, które można powszechnie zaobserwować w przestrzeni publicznej. Co sprawia, że tego typu jednoślady cieszą się uznaniem? Na ten temat postaramy się nieco odpowiedzieć za pośrednictwem poniższego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Alternatywa dla podróży rowerowych oraz spacerów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mieszkaniec większej aglomeracji każdego dnia toczy swój własny bój z czasem. Szczególnie w przypadku dojazdów do pracy, a także przemieszczania się w godzinach szczytu posiadacze samochodów osobowych mają problem z mobilnością. Rozwiązaniem jest rower, choć wymaga on wysiłku, co nie zawsze zachęca kierowców do przesiadki. Alternatywą dla tych scenariuszy jest </w:t>
      </w:r>
      <w:r>
        <w:rPr>
          <w:rFonts w:ascii="calibri" w:hAnsi="calibri" w:eastAsia="calibri" w:cs="calibri"/>
          <w:sz w:val="24"/>
          <w:szCs w:val="24"/>
          <w:b/>
        </w:rPr>
        <w:t xml:space="preserve">hulajnoga dla dorosłych</w:t>
      </w:r>
      <w:r>
        <w:rPr>
          <w:rFonts w:ascii="calibri" w:hAnsi="calibri" w:eastAsia="calibri" w:cs="calibri"/>
          <w:sz w:val="24"/>
          <w:szCs w:val="24"/>
        </w:rPr>
        <w:t xml:space="preserve">, która zyskuje z każdym rokiem na zainteresowaniu opinii publicznej. Poruszanie się hulajnogą w przestrzeni publicznej to ekologiczny sposób na przemieszczanie się i jednoczesne unikanie korków w newralgicznych godzinach.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dla dorosłych mobilność ukryta w poręcznym urządzeniu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dwa warianty, które może posiadać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hulajnoga dla dorosłych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Pierwszym z nich jest możliwość poruszania się za sprawą własnych mięśni. Zwolennicy doceniają taką formę aktywności, jednak pojawiają się także głosy, dla których rozwiązanie to nie jest w pełni satysfakcjonujące. Dlatego też dla osób nieco bardziej wymagających i skłonnych do większych wydatków opracowana została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hulajnoga dla dorosłych</w:t>
      </w:r>
      <w:r>
        <w:rPr>
          <w:rFonts w:ascii="calibri" w:hAnsi="calibri" w:eastAsia="calibri" w:cs="calibri"/>
          <w:sz w:val="24"/>
          <w:szCs w:val="24"/>
        </w:rPr>
        <w:t xml:space="preserve"> z napędem elektrycznym. Dzięki czemu przemieszczanie po mieście może przebiegać znacznie sprawnie i bez wkładu wysiłku. To rozwiązanie pozwala na dotarcie o odpowiedniej porze w wyznaczone miejsce bez jakichkolwiek oznak aktywności ruchowej. Zastanów się, które rozwiązanie jest dla Ciebie najbardziej korzystne, a być może skorzystasz niebawem z któregoś z nich.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ego-styl.pl/miejska-hulajnoga-dla-doros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