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Garmin z pulsoksymetrem - stylowe i funkcjonalne</w:t>
      </w:r>
    </w:p>
    <w:p>
      <w:pPr>
        <w:spacing w:before="0" w:after="500" w:line="264" w:lineRule="auto"/>
      </w:pPr>
      <w:r>
        <w:rPr>
          <w:rFonts w:ascii="calibri" w:hAnsi="calibri" w:eastAsia="calibri" w:cs="calibri"/>
          <w:sz w:val="36"/>
          <w:szCs w:val="36"/>
          <w:b/>
        </w:rPr>
        <w:t xml:space="preserve">Jeśli planujesz zakup nowego zegarka, lecz nie bardzo wiesz na jaki model postawić to sprawdź koniecznie nowoczesne modele marki Garmin. Na szczególną uwagę zasługują popularne w ostatnim czasie &lt;strong&gt;zegarki Garmin z pulsoksymetrem&lt;/strong&gt;, na temat których pragniemy dziś przekazać garść informacji.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Garmin z pulsoksymetrem - co je wyróżnia?</w:t>
      </w:r>
    </w:p>
    <w:p>
      <w:pPr>
        <w:spacing w:before="0" w:after="300"/>
      </w:pPr>
      <w:r>
        <w:rPr>
          <w:rFonts w:ascii="calibri" w:hAnsi="calibri" w:eastAsia="calibri" w:cs="calibri"/>
          <w:sz w:val="24"/>
          <w:szCs w:val="24"/>
        </w:rPr>
        <w:t xml:space="preserve">Pulsoksymetr to sprzęt, którego zadaniem jest mierzenie saturacji krwi - czyli stopnia nasycenia hemoglobiny tlenem. Istota działania urządzeń tego typu polega na emitacji czerwonego światła oraz podczerwonego, które jest absorbowane w inny sposób przez krwinki czerwone. Dzięki takiemu rozwiązaniu mierzony sygnał składa się ze składowej zmiennej i stałej. W czasie pandemii koronawirusa pulsoksymetry wykorzystywane są do monitorowania stanu zdrowia u osób, które zostały zainfekowane. W normalnych przypadkach saturacja krwi powinna zawierać się w przedziale od 95 do 99%. Należy pamiętać jednak, że pomiar przy pomocy pulsoksymetra może zostać zakłócony poprzez tatuaż lub mocne światło fluorescencyjne padające na skórę. Właśnie dlatego urządzenie powinno dobrze przylegać do skóry. Warto wspomnieć także o tym, że </w:t>
      </w:r>
      <w:r>
        <w:rPr>
          <w:rFonts w:ascii="calibri" w:hAnsi="calibri" w:eastAsia="calibri" w:cs="calibri"/>
          <w:sz w:val="24"/>
          <w:szCs w:val="24"/>
          <w:i/>
          <w:iCs/>
        </w:rPr>
        <w:t xml:space="preserve">zegarki Garmin z pulsoksymetrem</w:t>
      </w:r>
      <w:r>
        <w:rPr>
          <w:rFonts w:ascii="calibri" w:hAnsi="calibri" w:eastAsia="calibri" w:cs="calibri"/>
          <w:sz w:val="24"/>
          <w:szCs w:val="24"/>
        </w:rPr>
        <w:t xml:space="preserve"> najlepiej zakładać powyżej kości nadgarstka, gdyż to właśnie tam znajduje się najbardziej optymalne miejsce, ze względu na budowę i umiejscowienie naczyń krwionośnych.</w:t>
      </w:r>
    </w:p>
    <w:p>
      <w:pPr>
        <w:spacing w:before="0" w:after="500" w:line="264" w:lineRule="auto"/>
      </w:pPr>
      <w:r>
        <w:rPr>
          <w:rFonts w:ascii="calibri" w:hAnsi="calibri" w:eastAsia="calibri" w:cs="calibri"/>
          <w:sz w:val="36"/>
          <w:szCs w:val="36"/>
          <w:b/>
        </w:rPr>
        <w:t xml:space="preserve">Postaw na wysoką jakość i niezawodność</w:t>
      </w:r>
    </w:p>
    <w:p>
      <w:pPr>
        <w:spacing w:before="0" w:after="300"/>
      </w:pPr>
      <w:hyperlink r:id="rId7" w:history="1">
        <w:r>
          <w:rPr>
            <w:rFonts w:ascii="calibri" w:hAnsi="calibri" w:eastAsia="calibri" w:cs="calibri"/>
            <w:color w:val="0000FF"/>
            <w:sz w:val="24"/>
            <w:szCs w:val="24"/>
            <w:u w:val="single"/>
          </w:rPr>
          <w:t xml:space="preserve">Zegarki Garmin z pulsoksymetrem</w:t>
        </w:r>
      </w:hyperlink>
      <w:r>
        <w:rPr>
          <w:rFonts w:ascii="calibri" w:hAnsi="calibri" w:eastAsia="calibri" w:cs="calibri"/>
          <w:sz w:val="24"/>
          <w:szCs w:val="24"/>
        </w:rPr>
        <w:t xml:space="preserve"> to wysokiej jakości sprzęt, który pozwala na precyzyjny pomiar saturacji krwi w każdym miejscu. Z ich pomocą przeprowadzisz szybką kontrolę o dowolnej porze dnia, bez konieczności zakupu dodatkowych produktów. Pamiętaj o tym, żeby pomiaru dokonywać podczas bezczynności, gdyż mierzenie saturacji w trakcie aktywności sportowych może dać nieprawidłowe wyniki.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zegarki-z-pulsoksymetrem-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2026-05-17T08:24:16+02:00</dcterms:created>
  <dcterms:modified xsi:type="dcterms:W3CDTF">2026-05-17T08:24:16+02:00</dcterms:modified>
</cp:coreProperties>
</file>

<file path=docProps/custom.xml><?xml version="1.0" encoding="utf-8"?>
<Properties xmlns="http://schemas.openxmlformats.org/officeDocument/2006/custom-properties" xmlns:vt="http://schemas.openxmlformats.org/officeDocument/2006/docPropsVTypes"/>
</file>